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B" w:rsidRPr="00224E9B" w:rsidRDefault="00224E9B" w:rsidP="00224E9B">
      <w:pPr>
        <w:spacing w:after="0" w:line="240" w:lineRule="auto"/>
        <w:ind w:right="-314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 xml:space="preserve">Приложение №1 </w:t>
      </w:r>
    </w:p>
    <w:p w:rsidR="00224E9B" w:rsidRPr="00224E9B" w:rsidRDefault="00224E9B" w:rsidP="00224E9B">
      <w:pPr>
        <w:keepNext/>
        <w:keepLines/>
        <w:spacing w:after="0"/>
        <w:jc w:val="right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224E9B">
        <w:rPr>
          <w:rFonts w:ascii="Times New Roman" w:eastAsiaTheme="minorHAnsi" w:hAnsi="Times New Roman"/>
          <w:b/>
        </w:rPr>
        <w:t>к спецификации № 1 к договору №____________ от ______2015г.</w:t>
      </w:r>
    </w:p>
    <w:p w:rsidR="00224E9B" w:rsidRPr="00271C67" w:rsidRDefault="00224E9B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</w:p>
    <w:p w:rsidR="00D80C0F" w:rsidRPr="00D80C0F" w:rsidRDefault="00D80C0F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ТЕХНИЧЕСКОЕ ЗАДАНИЕ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</w:p>
    <w:p w:rsidR="00C77AEB" w:rsidRPr="00C77AEB" w:rsidRDefault="00004085" w:rsidP="00C77AEB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004085">
        <w:rPr>
          <w:rFonts w:ascii="Times New Roman" w:eastAsia="Times New Roman" w:hAnsi="Times New Roman"/>
          <w:b/>
          <w:bCs/>
          <w:lang w:eastAsia="ru-RU"/>
        </w:rPr>
        <w:t xml:space="preserve">ЛОТ №2 </w:t>
      </w:r>
      <w:r w:rsidR="00271C67" w:rsidRPr="00271C67">
        <w:rPr>
          <w:rFonts w:ascii="Times New Roman" w:eastAsia="Times New Roman" w:hAnsi="Times New Roman"/>
          <w:b/>
          <w:bCs/>
          <w:lang w:eastAsia="ru-RU"/>
        </w:rPr>
        <w:t>Поставка косметических материалов для нужд косметолог</w:t>
      </w:r>
      <w:proofErr w:type="gramStart"/>
      <w:r w:rsidR="00271C67" w:rsidRPr="00271C67">
        <w:rPr>
          <w:rFonts w:ascii="Times New Roman" w:eastAsia="Times New Roman" w:hAnsi="Times New Roman"/>
          <w:b/>
          <w:bCs/>
          <w:lang w:eastAsia="ru-RU"/>
        </w:rPr>
        <w:t>ии ООО</w:t>
      </w:r>
      <w:proofErr w:type="gramEnd"/>
      <w:r w:rsidR="00271C67" w:rsidRPr="00271C67">
        <w:rPr>
          <w:rFonts w:ascii="Times New Roman" w:eastAsia="Times New Roman" w:hAnsi="Times New Roman"/>
          <w:b/>
          <w:bCs/>
          <w:lang w:eastAsia="ru-RU"/>
        </w:rPr>
        <w:t xml:space="preserve"> «</w:t>
      </w:r>
      <w:proofErr w:type="spellStart"/>
      <w:r w:rsidR="00271C67" w:rsidRPr="00271C67">
        <w:rPr>
          <w:rFonts w:ascii="Times New Roman" w:eastAsia="Times New Roman" w:hAnsi="Times New Roman"/>
          <w:b/>
          <w:bCs/>
          <w:lang w:eastAsia="ru-RU"/>
        </w:rPr>
        <w:t>Медсервис</w:t>
      </w:r>
      <w:proofErr w:type="spellEnd"/>
      <w:r w:rsidR="00271C67" w:rsidRPr="00271C67">
        <w:rPr>
          <w:rFonts w:ascii="Times New Roman" w:eastAsia="Times New Roman" w:hAnsi="Times New Roman"/>
          <w:b/>
          <w:bCs/>
          <w:lang w:eastAsia="ru-RU"/>
        </w:rPr>
        <w:t>»</w:t>
      </w:r>
    </w:p>
    <w:p w:rsidR="00004085" w:rsidRDefault="00C77AEB" w:rsidP="0000408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77AEB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004085" w:rsidRPr="00CA7364" w:rsidTr="006435D7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04085" w:rsidRPr="00CA7364" w:rsidRDefault="00004085" w:rsidP="00643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4167 VIVAX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Sport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Гель регенерирующий, 1000 мл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вода очищенная,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биоантиоксидантный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комплекс "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Неовитин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" на основе биомассы женьшеня, глицерин,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пантенол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имидазолидинилмочевина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триэтаноламин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диметикон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сополимер акрилатов и C10-30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алкилакриата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бисаболол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ЭДТА, парфюмерная композиция, комплекс аминокислот.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0423 VIVAX (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biologic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) Гель антицеллюлитный, 1000 мл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Состав: Пептиды поджелудочной железы </w:t>
            </w:r>
            <w:hyperlink r:id="rId6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(АК-3)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стимулируют активное похудение за счет сжигания жировой ткани в организме; пептиды эпифиза</w:t>
            </w:r>
            <w:hyperlink r:id="rId7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 (АК-9)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способствуют нормализации гормонального статуса, нарушение которого является одним из механизмов развития целлюлита; пептиды тимуса </w:t>
            </w:r>
            <w:hyperlink r:id="rId8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(АК-1)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активизируют процессы регенерации, обновление клеток кожи; пептиды сосудов </w:t>
            </w:r>
            <w:hyperlink r:id="rId9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(АК-7)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регулируют обменные процессы в стенке сосудов, нормализуют их тонус и пептиды тканей хрящей </w:t>
            </w:r>
            <w:hyperlink r:id="rId10" w:tgtFrame="_blank" w:history="1">
              <w:r w:rsidRPr="00F427DB">
                <w:rPr>
                  <w:rFonts w:ascii="Times New Roman" w:hAnsi="Times New Roman"/>
                  <w:sz w:val="24"/>
                  <w:szCs w:val="24"/>
                </w:rPr>
                <w:t>(АК-12)</w:t>
              </w:r>
            </w:hyperlink>
            <w:r w:rsidRPr="00F427DB">
              <w:rPr>
                <w:rFonts w:ascii="Times New Roman" w:hAnsi="Times New Roman"/>
                <w:sz w:val="24"/>
                <w:szCs w:val="24"/>
              </w:rPr>
              <w:t> способствуют образованию собственного коллагена клетками организма.</w:t>
            </w:r>
          </w:p>
        </w:tc>
      </w:tr>
      <w:tr w:rsidR="00271C67" w:rsidRPr="00F427DB" w:rsidTr="00271C67">
        <w:trPr>
          <w:trHeight w:val="27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7389010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кислота,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Одна ампула содержит дозу активного компонента высокой концентрации. 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кислота сохраняет влагу в клетках кожи и способствует глубокому увлажнению. Бесцветная жидкость. Ампулы с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гиалуроновой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кислотой стабилизируют водный баланс кожи.</w:t>
            </w:r>
            <w:r w:rsidRPr="00F427DB">
              <w:rPr>
                <w:sz w:val="24"/>
                <w:szCs w:val="24"/>
              </w:rPr>
              <w:t xml:space="preserve"> </w:t>
            </w:r>
            <w:r w:rsidRPr="00F427DB">
              <w:rPr>
                <w:rFonts w:ascii="Times New Roman" w:hAnsi="Times New Roman"/>
                <w:sz w:val="24"/>
                <w:szCs w:val="24"/>
              </w:rPr>
              <w:t>10 ампул в упаковке.</w:t>
            </w:r>
          </w:p>
        </w:tc>
      </w:tr>
      <w:tr w:rsidR="00271C67" w:rsidRPr="00F427DB" w:rsidTr="00271C67">
        <w:trPr>
          <w:trHeight w:val="17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7384010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Ретинол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Витамин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Стимулирует деятельность клеток: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-На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эпидермальном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уровне активизирует обновление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кератиноцитов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и выравнивает кожу.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-На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дермальном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уровне активизирует синтез волокон коллагена, укрепляя и восстанавливая ткани.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Обладает антиоксидантной активностью, замедляя процессы старения.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Раствор желтого цвета, 3мл. 10 ампул в упаковке.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7304010 Королевское желе,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Секрет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гипофарингенных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желез рабочих пчел.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Предназначен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для кормления «Королевы». Богат жирными кислотами, витамином В. Настоящий источник жизненной энергии для сухой, уставшей кожи.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lastRenderedPageBreak/>
              <w:t>Бесцветный раствор 3мл. 10 ампул в упаковке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7301010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Биорубин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Растительный комплекс: конский каштан, кипарис,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7DB">
              <w:rPr>
                <w:rFonts w:ascii="Times New Roman" w:hAnsi="Times New Roman"/>
                <w:sz w:val="24"/>
                <w:szCs w:val="24"/>
              </w:rPr>
              <w:t>липа.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Конский каштан. Экстракт плодов. Содержит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эсцин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повышающий тонус вен, оказывающий сосудосуживающий и противовоспалительный эффект.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Кипарис. Экстракт плодов.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Липа. Сок растения. Содержат танины, укрепляющие стенки капилляров и оказывающие сосудосуживающее действие.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Раствор красного цвета 3мл. 10 ампул в упаковке.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8470010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Дермонил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Для профессионального применения. 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Сквалены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полученные из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неомыляющейся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части оливкового масла является важной составляющей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гидролипидной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мантии кожи.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Пшеничные протеины создают невидимую подтягивающую пленку на поверхности кожи и обеспечивают эффект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лифтинга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Раствор молочного цвета 5мл. 10 ампул в упаковке.</w:t>
            </w:r>
          </w:p>
        </w:tc>
      </w:tr>
      <w:tr w:rsidR="00271C67" w:rsidRPr="00F427DB" w:rsidTr="00271C67">
        <w:trPr>
          <w:trHeight w:val="13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7386010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Коэнзим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Q10, 10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амп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Ампула содержит определенную дозу активных веществ высокой концентрации.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Очень эффективное средство от старения. Его эффект на морщины широко известен.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Коэнзим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Q10 присутствует во всех клетках человека, особенно в митохондриях,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энергитическом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источнике клеток и способствует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правильному функционированию клеточных мембран. Их содержание с возрастом уменьшается. Эти энзимы уничтожают свободные радикалы, появляющиеся от УФ лучей, загрязненной внешней среды, старения и др.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Коэнзим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Q10 образует липидный барьер и восстанавливает клеточные мембраны. Для максимального и продолжительного эффекта энзим смешали с маслом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жожоба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авокадо и ростков пшеницы. Раствор соломенно-желтого цвета 3мл. 10 ампул в упаковке.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7113 Процедура Оптимальное питание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Разогревающая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отшелушевающая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паста, массажное масло,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кремообразная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маска мусс. 1 процедура.</w:t>
            </w:r>
          </w:p>
        </w:tc>
      </w:tr>
      <w:tr w:rsidR="00271C67" w:rsidRPr="00F427DB" w:rsidTr="00271C67">
        <w:trPr>
          <w:trHeight w:val="73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7817000 Глобальный омолаживающий эксперт-уход, 1 </w:t>
            </w: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Состав: Оживляющая маска «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Masque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crume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Revitalisant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», тающий моделирующий концентрат «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Concentre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Fondant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Modelage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», разогревающий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скраб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Gommage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Chauffant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Exfoliant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». 1 процедура.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7108000 Оптимальное увлажнение - процедура,1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Интенсивная увлажняющая маска –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Masque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hydratation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intense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арт.7110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оригинальная яблочная вода,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изодецил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изононаноат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вода,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циклометикон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масло авокадо, пропилен гликоль,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полисорбат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60,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альгицид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пропилкриламид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цетиариловый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7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спирт, бутилен гликоль, экстракт окопник лекарственный, экстракт семян подорожника, натрий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гиалуронат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глютамин, протеины пшеницы,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пролин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зерин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лейцин, С13-14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изопарафин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стеарил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глюкозид, лаурет-7, отдушка,  альфа-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изометил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лонон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линалол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цинамал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цитронелол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бутилфенилметилпропионал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гидроксиизогексил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3-циклогексенкарбоксалдегид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имонен,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дисодиум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эдта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феноксиэтанол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хлорфенезин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бутилпарабен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изобутилпарабен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Активирующий гель –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Gel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d’activation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арт.7111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вода, хлорид кальция,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бутилен гликоль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ксантановая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смоля, peg-40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гидрогенированное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масло касторовое, ppg-26-бутет-26, отдушка,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циннаммал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альфа-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изометиллонон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линалол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цитронелол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бутилфенилметилпропионал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гидроксиизогексил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3-циклогексенкарбоксалдегид,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лимонен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хлорфенезин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 1 процедура.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7404000 Кислородные стимулирующие процедуры, 1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Порошок для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пилинга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Poudre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gommage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массажное масло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Huile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modelage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массажный крем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Crème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modelage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антитстресовая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маска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Masque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anti-stress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 1 процедура.</w:t>
            </w:r>
          </w:p>
        </w:tc>
      </w:tr>
      <w:tr w:rsidR="00271C67" w:rsidRPr="00F427DB" w:rsidTr="00271C67">
        <w:trPr>
          <w:trHeight w:val="27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77342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Термоактивная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крем-маска, 200 мл.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Вода, минеральное масло, вазелин, ланолин, пчелиный воск,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диоктилциклогексан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свален,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цетиловые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эфиры,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сорбитансесквиолеат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подсолнечное масло,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глицерилстеарат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отдушка,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полисорбат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60,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холестерол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цетиловый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спирт,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стеариловый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спирт, лецитин,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гексамидин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диизетионат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ретинил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пальминат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этил линолеат, 2-бромо-2-нитропропан-1, 3-диол,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пропилпарабен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экстракт буковых почек.</w:t>
            </w:r>
            <w:proofErr w:type="gramEnd"/>
          </w:p>
        </w:tc>
      </w:tr>
      <w:tr w:rsidR="00271C67" w:rsidRPr="00F427DB" w:rsidTr="00271C67">
        <w:trPr>
          <w:trHeight w:val="26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77370 Моделирующая сухая маска, 500 г.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Для профессионального применения. Состав: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альгинат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морских водорослей, сульфат кальция,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тетранатрия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пирофасфат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динатомиты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1C67" w:rsidRPr="00F427DB" w:rsidTr="00271C67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77371 Цветочный раствор для моделирования кожи, 1 л.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</w:p>
          <w:p w:rsidR="00271C67" w:rsidRPr="00F427DB" w:rsidRDefault="00271C67" w:rsidP="00271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Состав: вода,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бутилен гл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427DB">
              <w:rPr>
                <w:rFonts w:ascii="Times New Roman" w:hAnsi="Times New Roman"/>
                <w:sz w:val="24"/>
                <w:szCs w:val="24"/>
              </w:rPr>
              <w:t>коль</w:t>
            </w:r>
            <w:proofErr w:type="gram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экстракт розы,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гераниол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пропилен гликоль,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триэтаноламин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дисодиум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эдта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хлорфенесин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метилпарабен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1C67" w:rsidRPr="00F427DB" w:rsidTr="00271C67">
        <w:trPr>
          <w:trHeight w:val="6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2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 xml:space="preserve">77341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Термоактивная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 сухая маска, 2 кг.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C67" w:rsidRPr="00F427DB" w:rsidRDefault="00271C67" w:rsidP="00C17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C67" w:rsidRPr="00F427DB" w:rsidRDefault="00271C67" w:rsidP="00C17A2A">
            <w:pPr>
              <w:spacing w:after="0" w:line="240" w:lineRule="auto"/>
              <w:rPr>
                <w:sz w:val="24"/>
                <w:szCs w:val="24"/>
              </w:rPr>
            </w:pPr>
            <w:r w:rsidRPr="00F427DB">
              <w:rPr>
                <w:rFonts w:ascii="Times New Roman" w:hAnsi="Times New Roman"/>
                <w:sz w:val="24"/>
                <w:szCs w:val="24"/>
              </w:rPr>
              <w:t>Для профессионального применения.</w:t>
            </w:r>
            <w:r w:rsidRPr="00F427DB">
              <w:rPr>
                <w:rFonts w:ascii="Times New Roman" w:hAnsi="Times New Roman"/>
                <w:sz w:val="24"/>
                <w:szCs w:val="24"/>
              </w:rPr>
              <w:br/>
              <w:t xml:space="preserve">Состав: </w:t>
            </w:r>
            <w:proofErr w:type="gramStart"/>
            <w:r w:rsidRPr="00F427DB">
              <w:rPr>
                <w:rFonts w:ascii="Times New Roman" w:hAnsi="Times New Roman"/>
                <w:sz w:val="24"/>
                <w:szCs w:val="24"/>
              </w:rPr>
              <w:t xml:space="preserve">Сульфат кальция, карбонат кальция, тальк, оксид цинка, двуокись кремния, оксид магния, оксид калия, магния </w:t>
            </w:r>
            <w:proofErr w:type="spellStart"/>
            <w:r w:rsidRPr="00F427DB">
              <w:rPr>
                <w:rFonts w:ascii="Times New Roman" w:hAnsi="Times New Roman"/>
                <w:sz w:val="24"/>
                <w:szCs w:val="24"/>
              </w:rPr>
              <w:t>стеарат</w:t>
            </w:r>
            <w:proofErr w:type="spellEnd"/>
            <w:r w:rsidRPr="00F427DB">
              <w:rPr>
                <w:rFonts w:ascii="Times New Roman" w:hAnsi="Times New Roman"/>
                <w:sz w:val="24"/>
                <w:szCs w:val="24"/>
              </w:rPr>
              <w:t>, оксид натрия, оксид железа (CI77491), отдушка.</w:t>
            </w:r>
            <w:proofErr w:type="gramEnd"/>
          </w:p>
        </w:tc>
      </w:tr>
    </w:tbl>
    <w:p w:rsidR="00271C67" w:rsidRDefault="00271C67" w:rsidP="00271C67"/>
    <w:p w:rsidR="00C77AEB" w:rsidRDefault="00C77AEB" w:rsidP="00C77AEB"/>
    <w:sectPr w:rsidR="00C77AEB" w:rsidSect="00722F8E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04085"/>
    <w:rsid w:val="0005755B"/>
    <w:rsid w:val="00224E9B"/>
    <w:rsid w:val="00271C67"/>
    <w:rsid w:val="00411EE9"/>
    <w:rsid w:val="00722F8E"/>
    <w:rsid w:val="00884C30"/>
    <w:rsid w:val="008919AE"/>
    <w:rsid w:val="008F0CAF"/>
    <w:rsid w:val="00954DAE"/>
    <w:rsid w:val="00991B67"/>
    <w:rsid w:val="009B2D8D"/>
    <w:rsid w:val="00A249C8"/>
    <w:rsid w:val="00B72620"/>
    <w:rsid w:val="00B7322F"/>
    <w:rsid w:val="00C154CC"/>
    <w:rsid w:val="00C77AEB"/>
    <w:rsid w:val="00D13AF6"/>
    <w:rsid w:val="00D80C0F"/>
    <w:rsid w:val="00E82FA1"/>
    <w:rsid w:val="00F31CC2"/>
    <w:rsid w:val="00F5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A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vax.ru/biologic/information/peptide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ivax.ru/biologic/information/peptide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vax.ru/biologic/information/peptides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ivax.ru/biologic/information/peptid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vax.ru/biologic/information/peptid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5</cp:revision>
  <cp:lastPrinted>2015-09-10T03:50:00Z</cp:lastPrinted>
  <dcterms:created xsi:type="dcterms:W3CDTF">2015-10-01T09:45:00Z</dcterms:created>
  <dcterms:modified xsi:type="dcterms:W3CDTF">2015-10-20T09:17:00Z</dcterms:modified>
</cp:coreProperties>
</file>